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7C4C" w14:textId="77777777" w:rsidR="00764929" w:rsidRPr="00764929" w:rsidRDefault="00764929" w:rsidP="00764929">
      <w:pPr>
        <w:jc w:val="center"/>
        <w:rPr>
          <w:rFonts w:ascii="Times New Roman" w:hAnsi="Times New Roman" w:cs="Times New Roman"/>
          <w:sz w:val="32"/>
          <w:szCs w:val="32"/>
        </w:rPr>
      </w:pPr>
      <w:r w:rsidRPr="00764929">
        <w:rPr>
          <w:rFonts w:ascii="Times New Roman" w:hAnsi="Times New Roman" w:cs="Times New Roman"/>
          <w:sz w:val="32"/>
          <w:szCs w:val="32"/>
        </w:rPr>
        <w:t>A R A N Y A L M A</w:t>
      </w:r>
    </w:p>
    <w:p w14:paraId="1DC83D63" w14:textId="77777777" w:rsidR="00764929" w:rsidRPr="00764929" w:rsidRDefault="00764929" w:rsidP="007649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4929">
        <w:rPr>
          <w:rFonts w:ascii="Times New Roman" w:hAnsi="Times New Roman" w:cs="Times New Roman"/>
          <w:i/>
          <w:sz w:val="24"/>
          <w:szCs w:val="24"/>
        </w:rPr>
        <w:t>szinapszis</w:t>
      </w:r>
    </w:p>
    <w:p w14:paraId="25E7C746" w14:textId="05AD3EEF" w:rsidR="00764929" w:rsidRPr="00764929" w:rsidRDefault="00764929" w:rsidP="00764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440FBB" wp14:editId="7495EA92">
            <wp:extent cx="1333500" cy="1333500"/>
            <wp:effectExtent l="0" t="0" r="0" b="0"/>
            <wp:docPr id="260086254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86C5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3F431234" w14:textId="77777777" w:rsidR="00764929" w:rsidRPr="00764929" w:rsidRDefault="00764929" w:rsidP="007649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929">
        <w:rPr>
          <w:rFonts w:ascii="Times New Roman" w:hAnsi="Times New Roman" w:cs="Times New Roman"/>
          <w:b/>
          <w:bCs/>
          <w:sz w:val="24"/>
          <w:szCs w:val="24"/>
        </w:rPr>
        <w:t>Műfaja: dokumentumfilm</w:t>
      </w:r>
    </w:p>
    <w:p w14:paraId="0B1E182E" w14:textId="34D92E91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 xml:space="preserve">A dokumentumfilm célja, hogy a bemutatott összefüggések, felfedezések révén, az Aranyalma szakrális jelentőségének megismerését nagyban segítse.  A magyar történelemben az Istenanya, mint Szűz Mária, a nemzet örökös, égi és földi királynője, gyógyította, védte és tanította a nemzetet.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64929">
        <w:rPr>
          <w:rFonts w:ascii="Times New Roman" w:hAnsi="Times New Roman" w:cs="Times New Roman"/>
          <w:sz w:val="24"/>
          <w:szCs w:val="24"/>
        </w:rPr>
        <w:t xml:space="preserve">yógyforrásokban mutatta meg magát, így ápolva a nemzet tagjait is. A források szakrális rendszere mutatta meg az Aranyalma létét, helyét és szerepét. </w:t>
      </w:r>
    </w:p>
    <w:p w14:paraId="1C925489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 film ezt mutatja be, és ezzel, az Aranyalma jelentősége megjelenik a nemzettudatban, és a nemzet spirituális tudatosságában is.</w:t>
      </w:r>
    </w:p>
    <w:p w14:paraId="34C1CB9C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Mindez a magyar nemzet üdvtörténelmének egy új megértéséhez vezethet.</w:t>
      </w:r>
    </w:p>
    <w:p w14:paraId="09ACF039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4A88784C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707BE149" w14:textId="77777777" w:rsidR="00764929" w:rsidRPr="00764929" w:rsidRDefault="00764929" w:rsidP="007649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929">
        <w:rPr>
          <w:rFonts w:ascii="Times New Roman" w:hAnsi="Times New Roman" w:cs="Times New Roman"/>
          <w:b/>
          <w:bCs/>
          <w:sz w:val="24"/>
          <w:szCs w:val="24"/>
        </w:rPr>
        <w:t>A film témája:</w:t>
      </w:r>
    </w:p>
    <w:p w14:paraId="32ABADF8" w14:textId="77777777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04208530" w14:textId="741BF8B8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teremtett világban a szellemi dimenzióból testesül meg minden fizikai valóság.</w:t>
      </w:r>
    </w:p>
    <w:p w14:paraId="57583558" w14:textId="6C9DFC35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Szakértő: Balla Ede Zsolt</w:t>
      </w:r>
    </w:p>
    <w:p w14:paraId="5B7E9A04" w14:textId="7275F7AD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 Kárpát-medence szakrális rendszerben él és működik. A szakrális erőpontok egyedi, geometriai hálózatot alkotnak. E rendszer egyik tagja, a hivatalos Mária-források hálózata, és az általuk kirajzolt szív formájú alakzat Magyarország területén.</w:t>
      </w:r>
    </w:p>
    <w:p w14:paraId="22E765E5" w14:textId="4DA21ECC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Szakértő: Somlai Nikolett Rózsa</w:t>
      </w:r>
    </w:p>
    <w:p w14:paraId="7B892EA6" w14:textId="77777777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Amikor a tájban kirajzolódó szív alakzatot összehasonlítjuk az emberi szív anatómiájával, meglepő azonosságokat fedezhetünk fel. A szív-csücsök, a két kamra és a szívbillentyűk helyzete, megfelelnek a szakrális geometria erőpontjainak a térképen, a tájban is.</w:t>
      </w:r>
    </w:p>
    <w:p w14:paraId="655476EE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 szívben a szinusz csomó jelentősége. A kamrák és billentyűk meghatározható helyei a térképen, és a helyszíneken. Ezek az ismert szakrális pontok, erőterek.</w:t>
      </w:r>
    </w:p>
    <w:p w14:paraId="2CBCE2C5" w14:textId="77777777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0F73C2E4" w14:textId="58CF88B8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lastRenderedPageBreak/>
        <w:t xml:space="preserve"> A szív anatómiájában létezik a szív szinusz csomó pontja, ami a szakrális tájban is, és a szakrális térben is kifejeződik. A földrajzi helytől független szakrális térben, a szív szinusz csomója valójában az Aranyalma.</w:t>
      </w:r>
    </w:p>
    <w:p w14:paraId="67084FAF" w14:textId="77777777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 török hódoltság után, a felperzselt, kihalt országrészben több forrás vizétől gyógyulások történtek, amelyeket hitelesen feljegyeztek. Ezek alkotják ma az egyház által hivatalosan megjelölt Mária-forrásokat.</w:t>
      </w:r>
    </w:p>
    <w:p w14:paraId="5910F0F1" w14:textId="0E69F220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Aranyalma misztériuma.</w:t>
      </w:r>
    </w:p>
    <w:p w14:paraId="1E5B906C" w14:textId="57303F63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Szakértő: Szántai Lajos</w:t>
      </w:r>
    </w:p>
    <w:p w14:paraId="4323E6B1" w14:textId="70FC9832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 xml:space="preserve">Szulejmán szultán, még az oszmán-török megszállás és háború indulása előtt, kijelentette, hogy ha csak százötven évig lehet a </w:t>
      </w:r>
      <w:proofErr w:type="spellStart"/>
      <w:r w:rsidRPr="00764929">
        <w:rPr>
          <w:rFonts w:ascii="Times New Roman" w:hAnsi="Times New Roman" w:cs="Times New Roman"/>
          <w:sz w:val="24"/>
          <w:szCs w:val="24"/>
        </w:rPr>
        <w:t>Kizil</w:t>
      </w:r>
      <w:proofErr w:type="spellEnd"/>
      <w:r w:rsidRPr="00764929">
        <w:rPr>
          <w:rFonts w:ascii="Times New Roman" w:hAnsi="Times New Roman" w:cs="Times New Roman"/>
          <w:sz w:val="24"/>
          <w:szCs w:val="24"/>
        </w:rPr>
        <w:t xml:space="preserve"> Elma (Aranyalma) a tulajdonunkban, már megéri a háborút elindítani, megéri a rengeteg hadművelet. </w:t>
      </w:r>
    </w:p>
    <w:p w14:paraId="2E02EEFA" w14:textId="4822713A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Tehát Szulejmán tudott az Aranyalma szakrális jelentőségéről, de elsősorban a világ feletti uralom megszerzése érdekében akarta birtokolni.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929">
        <w:rPr>
          <w:rFonts w:ascii="Times New Roman" w:hAnsi="Times New Roman" w:cs="Times New Roman"/>
          <w:sz w:val="24"/>
          <w:szCs w:val="24"/>
        </w:rPr>
        <w:t xml:space="preserve">Amíg az Aranyalma Budán volt, addig a törökök elsődleges hadászati célja Buda elfoglalása volt. </w:t>
      </w:r>
    </w:p>
    <w:p w14:paraId="39BCE817" w14:textId="2047A25E" w:rsidR="00764929" w:rsidRPr="00764929" w:rsidRDefault="00764929" w:rsidP="00764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CE297E" wp14:editId="462AD764">
            <wp:extent cx="2533650" cy="1371769"/>
            <wp:effectExtent l="0" t="0" r="0" b="0"/>
            <wp:docPr id="970786204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80" cy="13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766DE" w14:textId="42ECC3ED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Az Aranyalma különálló entitás, része a Magyar Szent Korona misztériumának.</w:t>
      </w:r>
    </w:p>
    <w:p w14:paraId="22D22EF6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Az Aranyalma jelenléte és ábrázolása a történelmünkben. A Képes Krónika.</w:t>
      </w:r>
    </w:p>
    <w:p w14:paraId="746064D0" w14:textId="349D2300" w:rsidR="00764929" w:rsidRPr="00764929" w:rsidRDefault="00764929" w:rsidP="00764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7C8A6E" wp14:editId="20383282">
            <wp:extent cx="2066925" cy="1604906"/>
            <wp:effectExtent l="0" t="0" r="0" b="0"/>
            <wp:docPr id="184475581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82" cy="160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6A69" w14:textId="77777777" w:rsid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  <w:r w:rsidRPr="00764929">
        <w:rPr>
          <w:rFonts w:ascii="Times New Roman" w:hAnsi="Times New Roman" w:cs="Times New Roman"/>
          <w:sz w:val="24"/>
          <w:szCs w:val="24"/>
        </w:rPr>
        <w:t>Az Aranyalma és az Országalma két különböző szakrális eleme a szakrális örökségünknek. A Képes Krónika hitelességének igazolása.</w:t>
      </w:r>
    </w:p>
    <w:p w14:paraId="7E19509B" w14:textId="3185F5FD" w:rsidR="007E2278" w:rsidRDefault="007E2278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Aranyalma ábrázolása a Koronázási paláston.</w:t>
      </w:r>
    </w:p>
    <w:p w14:paraId="3923DE4B" w14:textId="77777777" w:rsidR="007E2278" w:rsidRDefault="007E2278" w:rsidP="0076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Aranyalma üzenete a Szent Korona zománcképén, Jézus Krisztus kezében.</w:t>
      </w:r>
    </w:p>
    <w:p w14:paraId="1502F4CF" w14:textId="2825470F" w:rsidR="007E2278" w:rsidRPr="00764929" w:rsidRDefault="007E2278" w:rsidP="007E22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401CDC" wp14:editId="10E5B591">
            <wp:extent cx="1943951" cy="2236659"/>
            <wp:effectExtent l="0" t="0" r="0" b="0"/>
            <wp:docPr id="593413841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13841" name="Kép 5934138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50" cy="22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646C" w14:textId="77777777" w:rsidR="00764929" w:rsidRPr="00764929" w:rsidRDefault="00764929" w:rsidP="00764929">
      <w:pPr>
        <w:rPr>
          <w:rFonts w:ascii="Times New Roman" w:hAnsi="Times New Roman" w:cs="Times New Roman"/>
          <w:sz w:val="24"/>
          <w:szCs w:val="24"/>
        </w:rPr>
      </w:pPr>
    </w:p>
    <w:p w14:paraId="2B7E8289" w14:textId="77777777" w:rsidR="00D30DD5" w:rsidRPr="00764929" w:rsidRDefault="00D30DD5">
      <w:pPr>
        <w:rPr>
          <w:rFonts w:ascii="Times New Roman" w:hAnsi="Times New Roman" w:cs="Times New Roman"/>
          <w:sz w:val="24"/>
          <w:szCs w:val="24"/>
        </w:rPr>
      </w:pPr>
    </w:p>
    <w:sectPr w:rsidR="00D30DD5" w:rsidRPr="0076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FA"/>
    <w:multiLevelType w:val="hybridMultilevel"/>
    <w:tmpl w:val="C44AF1AE"/>
    <w:lvl w:ilvl="0" w:tplc="589CEEEE">
      <w:start w:val="3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C55BC"/>
    <w:multiLevelType w:val="hybridMultilevel"/>
    <w:tmpl w:val="43300762"/>
    <w:lvl w:ilvl="0" w:tplc="333E3DDA">
      <w:start w:val="1"/>
      <w:numFmt w:val="bullet"/>
      <w:lvlText w:val="-"/>
      <w:lvlJc w:val="left"/>
      <w:pPr>
        <w:ind w:left="3105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" w15:restartNumberingAfterBreak="0">
    <w:nsid w:val="474555AF"/>
    <w:multiLevelType w:val="hybridMultilevel"/>
    <w:tmpl w:val="30720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6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834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5618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9"/>
    <w:rsid w:val="003F0454"/>
    <w:rsid w:val="00701C32"/>
    <w:rsid w:val="00764929"/>
    <w:rsid w:val="007E2278"/>
    <w:rsid w:val="00966DC8"/>
    <w:rsid w:val="009E5C5A"/>
    <w:rsid w:val="00D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3E1"/>
  <w15:chartTrackingRefBased/>
  <w15:docId w15:val="{21D7D137-1DAB-41BB-9A5B-954A78B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9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9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9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9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9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9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49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49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49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9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Nagy</dc:creator>
  <cp:keywords/>
  <dc:description/>
  <cp:lastModifiedBy>Gábor Nagy</cp:lastModifiedBy>
  <cp:revision>1</cp:revision>
  <dcterms:created xsi:type="dcterms:W3CDTF">2026-03-30T13:52:00Z</dcterms:created>
  <dcterms:modified xsi:type="dcterms:W3CDTF">2026-03-30T14:06:00Z</dcterms:modified>
</cp:coreProperties>
</file>